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E1" w:rsidRDefault="009B1DE1" w:rsidP="009B1DE1">
      <w:pPr>
        <w:spacing w:after="375" w:line="240" w:lineRule="auto"/>
        <w:rPr>
          <w:rFonts w:ascii="Open Sans" w:eastAsia="Open Sans" w:hAnsi="Open Sans" w:cs="Open Sans"/>
          <w:color w:val="3C3D48"/>
          <w:sz w:val="54"/>
          <w:szCs w:val="54"/>
        </w:rPr>
      </w:pPr>
      <w:r>
        <w:rPr>
          <w:rFonts w:ascii="Open Sans" w:eastAsia="Open Sans" w:hAnsi="Open Sans" w:cs="Open Sans"/>
          <w:color w:val="3C3D48"/>
          <w:sz w:val="54"/>
          <w:szCs w:val="54"/>
        </w:rPr>
        <w:t>SATS skole (IT)</w:t>
      </w:r>
    </w:p>
    <w:tbl>
      <w:tblPr>
        <w:tblW w:w="9102" w:type="dxa"/>
        <w:tblLayout w:type="fixed"/>
        <w:tblLook w:val="0400" w:firstRow="0" w:lastRow="0" w:firstColumn="0" w:lastColumn="0" w:noHBand="0" w:noVBand="1"/>
      </w:tblPr>
      <w:tblGrid>
        <w:gridCol w:w="3641"/>
        <w:gridCol w:w="5461"/>
      </w:tblGrid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Systemnavn: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SATS skole (IT)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Tatt i bruk: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?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Avsluttet dato: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2013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Administrative data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c>
          <w:tcPr>
            <w:tcW w:w="364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Arkivserier/</w:t>
            </w: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arkivdeler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Innhold: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Skoleadministrasjon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Lisensinnehaver: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Randaberg kommune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Brukergruppe: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Skole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Systemansvarlig: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Odin Nøsen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Driftansvarlig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IKT-</w:t>
            </w:r>
            <w:proofErr w:type="spellStart"/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avd</w:t>
            </w:r>
            <w:proofErr w:type="spellEnd"/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 xml:space="preserve"> v/Inger Leigvold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Relasjon til andre system</w:t>
            </w: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Ingen</w:t>
            </w:r>
          </w:p>
        </w:tc>
      </w:tr>
      <w:tr w:rsidR="009B1DE1" w:rsidTr="00F71AD3">
        <w:tc>
          <w:tcPr>
            <w:tcW w:w="364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Leverandør/kontaktperson: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IST</w:t>
            </w:r>
          </w:p>
        </w:tc>
      </w:tr>
      <w:tr w:rsidR="009B1DE1" w:rsidTr="00F71AD3">
        <w:tc>
          <w:tcPr>
            <w:tcW w:w="364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Systemet er ikke i bruk lengre</w:t>
            </w: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 xml:space="preserve"> (17.04.2018)</w:t>
            </w:r>
            <w:bookmarkStart w:id="0" w:name="_GoBack"/>
            <w:bookmarkEnd w:id="0"/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Tekniske data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Databaseplattform: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Oracle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Produksjonsformat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Papir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Arkivformat: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Papir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Lokalisering/Plassering: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Serverrommet i kommunen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Ingen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Avlevering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Kassasjon: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Ja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Hjemmel: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Forskrift til opplæringsloven §3-40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Tabelluttrekk: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Vitnemål og karakter- og fraværsprotokoller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Overføring: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Ingen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Ingen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Godkjent av: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Dato: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12.01.2011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c>
          <w:tcPr>
            <w:tcW w:w="364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Infosikkerhet</w:t>
            </w:r>
          </w:p>
        </w:tc>
        <w:tc>
          <w:tcPr>
            <w:tcW w:w="5461" w:type="dxa"/>
            <w:vAlign w:val="center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Meldeplikt:</w:t>
            </w:r>
          </w:p>
        </w:tc>
        <w:tc>
          <w:tcPr>
            <w:tcW w:w="546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Nei</w:t>
            </w:r>
          </w:p>
        </w:tc>
      </w:tr>
      <w:tr w:rsidR="009B1DE1" w:rsidTr="00F71AD3">
        <w:trPr>
          <w:trHeight w:val="240"/>
        </w:trPr>
        <w:tc>
          <w:tcPr>
            <w:tcW w:w="364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Klassifikasjon:</w:t>
            </w:r>
          </w:p>
        </w:tc>
        <w:tc>
          <w:tcPr>
            <w:tcW w:w="5461" w:type="dxa"/>
          </w:tcPr>
          <w:p w:rsidR="009B1DE1" w:rsidRDefault="009B1DE1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Ikke sensitivt</w:t>
            </w:r>
          </w:p>
        </w:tc>
      </w:tr>
    </w:tbl>
    <w:p w:rsidR="009B1DE1" w:rsidRDefault="009B1DE1" w:rsidP="009B1DE1">
      <w:bookmarkStart w:id="1" w:name="_gjdgxs" w:colFirst="0" w:colLast="0"/>
      <w:bookmarkEnd w:id="1"/>
    </w:p>
    <w:p w:rsidR="005E39EC" w:rsidRDefault="005E39EC"/>
    <w:sectPr w:rsidR="005E39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F6"/>
    <w:rsid w:val="001F61F6"/>
    <w:rsid w:val="005E39EC"/>
    <w:rsid w:val="009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4AD3"/>
  <w15:chartTrackingRefBased/>
  <w15:docId w15:val="{2F9E0DB0-E66F-4166-8B00-29CB4E3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1DE1"/>
    <w:pPr>
      <w:spacing w:after="200" w:line="276" w:lineRule="auto"/>
    </w:pPr>
    <w:rPr>
      <w:rFonts w:ascii="Calibri" w:eastAsia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41D3D396</Template>
  <TotalTime>2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Rekdal</dc:creator>
  <cp:keywords/>
  <dc:description/>
  <cp:lastModifiedBy>Elise Rekdal</cp:lastModifiedBy>
  <cp:revision>2</cp:revision>
  <dcterms:created xsi:type="dcterms:W3CDTF">2018-06-06T10:58:00Z</dcterms:created>
  <dcterms:modified xsi:type="dcterms:W3CDTF">2018-06-06T11:00:00Z</dcterms:modified>
</cp:coreProperties>
</file>